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616E" w14:textId="77777777" w:rsidR="00D72F1E" w:rsidRDefault="00D72F1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8"/>
      </w:tblGrid>
      <w:tr w:rsidR="00D72F1E" w14:paraId="1C8F2E1A" w14:textId="77777777" w:rsidTr="00DE1963">
        <w:tc>
          <w:tcPr>
            <w:tcW w:w="5524" w:type="dxa"/>
            <w:tcBorders>
              <w:top w:val="nil"/>
              <w:bottom w:val="single" w:sz="4" w:space="0" w:color="auto"/>
            </w:tcBorders>
          </w:tcPr>
          <w:p w14:paraId="6176BF02" w14:textId="77777777" w:rsidR="00D72F1E" w:rsidRDefault="00D72F1E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</w:pPr>
          </w:p>
          <w:p w14:paraId="238A87EB" w14:textId="77777777" w:rsidR="00D72F1E" w:rsidRPr="00D72F1E" w:rsidRDefault="00D72F1E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Helvetica" w:hAnsi="Helvetica" w:cs="Helvetica"/>
                <w:color w:val="919191"/>
              </w:rPr>
            </w:pPr>
            <w:r w:rsidRPr="00D72F1E">
              <w:rPr>
                <w:rFonts w:ascii="inherit" w:hAnsi="inherit" w:cs="Helvetica"/>
                <w:b/>
                <w:bCs/>
                <w:color w:val="DBA211"/>
                <w:bdr w:val="none" w:sz="0" w:space="0" w:color="auto" w:frame="1"/>
              </w:rPr>
              <w:t>Vita</w:t>
            </w:r>
            <w:r w:rsidRPr="00D72F1E">
              <w:rPr>
                <w:rFonts w:ascii="Helvetica" w:hAnsi="Helvetica" w:cs="Helvetica"/>
                <w:color w:val="919191"/>
              </w:rPr>
              <w:t xml:space="preserve"> </w:t>
            </w:r>
            <w:r w:rsidRPr="00D72F1E">
              <w:rPr>
                <w:rFonts w:ascii="inherit" w:hAnsi="inherit" w:cs="Helvetica"/>
                <w:b/>
                <w:bCs/>
                <w:color w:val="DBA211"/>
                <w:bdr w:val="none" w:sz="0" w:space="0" w:color="auto" w:frame="1"/>
              </w:rPr>
              <w:t>Nuova</w:t>
            </w:r>
            <w:r w:rsidRPr="00D72F1E">
              <w:rPr>
                <w:rFonts w:ascii="Helvetica" w:hAnsi="Helvetica" w:cs="Helvetica"/>
                <w:color w:val="919191"/>
              </w:rPr>
              <w:t xml:space="preserve"> è una proposta di evangelizzazione fondamentale (Kérygma) con una metodologia attivo-partecipativa.</w:t>
            </w:r>
          </w:p>
          <w:p w14:paraId="148D1432" w14:textId="77777777" w:rsidR="00D72F1E" w:rsidRPr="00D72F1E" w:rsidRDefault="00D72F1E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Helvetica" w:hAnsi="Helvetica" w:cs="Helvetica"/>
                <w:color w:val="919191"/>
              </w:rPr>
            </w:pPr>
          </w:p>
          <w:p w14:paraId="034C8322" w14:textId="77777777" w:rsidR="00D72F1E" w:rsidRPr="00D72F1E" w:rsidRDefault="00D72F1E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Helvetica" w:hAnsi="Helvetica" w:cs="Helvetica"/>
                <w:color w:val="919191"/>
              </w:rPr>
            </w:pPr>
            <w:r w:rsidRPr="00D72F1E">
              <w:rPr>
                <w:rFonts w:ascii="inherit" w:hAnsi="inherit" w:cs="Helvetica"/>
                <w:b/>
                <w:bCs/>
                <w:color w:val="DBA211"/>
                <w:bdr w:val="none" w:sz="0" w:space="0" w:color="auto" w:frame="1"/>
              </w:rPr>
              <w:t>Obiettivo: </w:t>
            </w:r>
            <w:r w:rsidRPr="00D72F1E">
              <w:rPr>
                <w:rFonts w:ascii="Helvetica" w:hAnsi="Helvetica" w:cs="Helvetica"/>
                <w:color w:val="919191"/>
              </w:rPr>
              <w:t>Far sperimentare la figliolanza al Padre e la Sua salvezza mediante un incontro personale con Gesù risorto e una nuova effusione dello Spirito Santo.</w:t>
            </w:r>
          </w:p>
          <w:p w14:paraId="294F4EF9" w14:textId="77777777" w:rsidR="00D72F1E" w:rsidRPr="00D72F1E" w:rsidRDefault="00D72F1E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Helvetica" w:hAnsi="Helvetica" w:cs="Helvetica"/>
                <w:color w:val="919191"/>
              </w:rPr>
            </w:pPr>
          </w:p>
          <w:p w14:paraId="629572F6" w14:textId="3760E9F2" w:rsidR="00D72F1E" w:rsidRDefault="00D72F1E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Helvetica" w:hAnsi="Helvetica" w:cs="Helvetica"/>
                <w:color w:val="919191"/>
              </w:rPr>
            </w:pPr>
          </w:p>
          <w:p w14:paraId="1BFBBB30" w14:textId="77777777" w:rsidR="007110B5" w:rsidRPr="00D72F1E" w:rsidRDefault="007110B5" w:rsidP="00D72F1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Helvetica" w:hAnsi="Helvetica" w:cs="Helvetica"/>
                <w:color w:val="919191"/>
              </w:rPr>
            </w:pPr>
          </w:p>
          <w:p w14:paraId="1A68234F" w14:textId="77777777" w:rsidR="00D72F1E" w:rsidRPr="00D72F1E" w:rsidRDefault="00D72F1E" w:rsidP="00D72F1E">
            <w:pPr>
              <w:ind w:right="305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72F1E">
              <w:rPr>
                <w:color w:val="7F7F7F" w:themeColor="text1" w:themeTint="80"/>
                <w:sz w:val="24"/>
                <w:szCs w:val="24"/>
              </w:rPr>
              <w:t>Per informazioni e iscrizioni:</w:t>
            </w:r>
          </w:p>
          <w:p w14:paraId="281F3C4E" w14:textId="77777777" w:rsidR="00D72F1E" w:rsidRPr="00D72F1E" w:rsidRDefault="00D72F1E" w:rsidP="00D72F1E">
            <w:pPr>
              <w:ind w:right="305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D72F1E">
              <w:rPr>
                <w:color w:val="7F7F7F" w:themeColor="text1" w:themeTint="80"/>
                <w:sz w:val="24"/>
                <w:szCs w:val="24"/>
              </w:rPr>
              <w:t xml:space="preserve">  </w:t>
            </w:r>
            <w:hyperlink r:id="rId4" w:history="1">
              <w:r w:rsidRPr="00D72F1E">
                <w:rPr>
                  <w:rStyle w:val="Collegamentoipertestuale"/>
                  <w:color w:val="7F7F7F" w:themeColor="text1" w:themeTint="80"/>
                  <w:sz w:val="28"/>
                  <w:szCs w:val="28"/>
                  <w:u w:val="none"/>
                </w:rPr>
                <w:t>coniugi.baratella@gmail.com</w:t>
              </w:r>
            </w:hyperlink>
          </w:p>
          <w:p w14:paraId="5159556D" w14:textId="77777777" w:rsidR="00D72F1E" w:rsidRPr="00D72F1E" w:rsidRDefault="00D72F1E" w:rsidP="00D72F1E">
            <w:pPr>
              <w:ind w:right="305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D72F1E">
              <w:rPr>
                <w:color w:val="7F7F7F" w:themeColor="text1" w:themeTint="80"/>
                <w:sz w:val="28"/>
                <w:szCs w:val="28"/>
              </w:rPr>
              <w:t>Daniela: + 39 333 3091412</w:t>
            </w:r>
          </w:p>
          <w:p w14:paraId="6B2F0F4F" w14:textId="77777777" w:rsidR="00D72F1E" w:rsidRPr="00D72F1E" w:rsidRDefault="00D72F1E" w:rsidP="00D72F1E">
            <w:pPr>
              <w:ind w:right="305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8A25AD" wp14:editId="5FD428C7">
                  <wp:simplePos x="0" y="0"/>
                  <wp:positionH relativeFrom="margin">
                    <wp:posOffset>1419225</wp:posOffset>
                  </wp:positionH>
                  <wp:positionV relativeFrom="paragraph">
                    <wp:posOffset>171450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6B4C4E" w14:textId="77777777" w:rsidR="00D72F1E" w:rsidRPr="00D72F1E" w:rsidRDefault="00D72F1E" w:rsidP="00D72F1E">
            <w:pPr>
              <w:ind w:right="305"/>
              <w:rPr>
                <w:color w:val="808080" w:themeColor="background1" w:themeShade="80"/>
                <w:sz w:val="24"/>
                <w:szCs w:val="24"/>
              </w:rPr>
            </w:pPr>
          </w:p>
          <w:p w14:paraId="3A5AF087" w14:textId="77777777" w:rsidR="00D72F1E" w:rsidRPr="001C006E" w:rsidRDefault="00D72F1E" w:rsidP="00D72F1E">
            <w:pPr>
              <w:ind w:right="305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  <w:p w14:paraId="4DCA3A9E" w14:textId="77777777" w:rsidR="00D72F1E" w:rsidRDefault="00D72F1E" w:rsidP="00D72F1E">
            <w:pPr>
              <w:ind w:right="305"/>
            </w:pPr>
          </w:p>
          <w:p w14:paraId="6237957D" w14:textId="77777777" w:rsidR="00D72F1E" w:rsidRDefault="00D72F1E" w:rsidP="00D72F1E">
            <w:pPr>
              <w:ind w:right="305"/>
              <w:rPr>
                <w:color w:val="808080" w:themeColor="background1" w:themeShade="80"/>
              </w:rPr>
            </w:pPr>
          </w:p>
          <w:p w14:paraId="096ED14D" w14:textId="77777777" w:rsidR="00D72F1E" w:rsidRDefault="00D72F1E" w:rsidP="00D72F1E">
            <w:pPr>
              <w:ind w:right="305"/>
              <w:jc w:val="center"/>
              <w:rPr>
                <w:color w:val="808080" w:themeColor="background1" w:themeShade="80"/>
              </w:rPr>
            </w:pPr>
          </w:p>
          <w:p w14:paraId="7B60383B" w14:textId="77777777" w:rsidR="00D72F1E" w:rsidRDefault="00D72F1E" w:rsidP="00D72F1E">
            <w:pPr>
              <w:pStyle w:val="Titolo2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>Servizio Pastorale diocesano famiglia e vita</w:t>
            </w:r>
          </w:p>
          <w:p w14:paraId="355A37A7" w14:textId="77777777" w:rsidR="00D72F1E" w:rsidRDefault="00D72F1E" w:rsidP="00D72F1E">
            <w:pPr>
              <w:jc w:val="center"/>
              <w:rPr>
                <w:rFonts w:ascii="inherit" w:eastAsiaTheme="majorEastAsia" w:hAnsi="inherit" w:cs="Helvetica"/>
                <w:color w:val="DBA211"/>
                <w:sz w:val="32"/>
                <w:szCs w:val="32"/>
                <w:bdr w:val="none" w:sz="0" w:space="0" w:color="auto" w:frame="1"/>
              </w:rPr>
            </w:pPr>
            <w:r w:rsidRPr="00D72F1E">
              <w:rPr>
                <w:rFonts w:ascii="inherit" w:eastAsiaTheme="majorEastAsia" w:hAnsi="inherit" w:cs="Helvetica"/>
                <w:color w:val="DBA211"/>
                <w:sz w:val="32"/>
                <w:szCs w:val="32"/>
                <w:bdr w:val="none" w:sz="0" w:space="0" w:color="auto" w:frame="1"/>
              </w:rPr>
              <w:t>www.famigliaevitapn.it</w:t>
            </w:r>
          </w:p>
          <w:p w14:paraId="6115E432" w14:textId="77777777" w:rsidR="00D72F1E" w:rsidRDefault="00D72F1E" w:rsidP="00D72F1E">
            <w:pPr>
              <w:jc w:val="center"/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70605CC3" w14:textId="77777777" w:rsidR="00D15FC6" w:rsidRDefault="00D15FC6" w:rsidP="00D15FC6">
            <w:pPr>
              <w:pStyle w:val="Titolo2"/>
              <w:ind w:right="-384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</w:p>
          <w:p w14:paraId="7AF2DB42" w14:textId="58FACC2F" w:rsidR="00D72F1E" w:rsidRPr="00D72F1E" w:rsidRDefault="007110B5" w:rsidP="00D15FC6">
            <w:pPr>
              <w:pStyle w:val="Titolo2"/>
              <w:ind w:right="-384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noProof/>
                <w:color w:val="DBA211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7EA6C2F5" wp14:editId="0DA87C17">
                  <wp:simplePos x="0" y="0"/>
                  <wp:positionH relativeFrom="column">
                    <wp:posOffset>3039773</wp:posOffset>
                  </wp:positionH>
                  <wp:positionV relativeFrom="paragraph">
                    <wp:posOffset>215209</wp:posOffset>
                  </wp:positionV>
                  <wp:extent cx="401955" cy="40195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F1E" w:rsidRPr="00D72F1E">
              <w:rPr>
                <w:rFonts w:ascii="inherit" w:hAnsi="inherit" w:cs="Helvetica"/>
                <w:noProof/>
                <w:color w:val="DBA211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9264" behindDoc="1" locked="0" layoutInCell="1" allowOverlap="1" wp14:anchorId="692D31CF" wp14:editId="05DCB20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118110</wp:posOffset>
                  </wp:positionV>
                  <wp:extent cx="428625" cy="430530"/>
                  <wp:effectExtent l="0" t="0" r="9525" b="7620"/>
                  <wp:wrapTight wrapText="bothSides">
                    <wp:wrapPolygon edited="0">
                      <wp:start x="0" y="0"/>
                      <wp:lineTo x="0" y="21027"/>
                      <wp:lineTo x="21120" y="21027"/>
                      <wp:lineTo x="21120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FC6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="00D72F1E"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>Week end di Spiritualità</w:t>
            </w:r>
          </w:p>
          <w:p w14:paraId="51D26CA9" w14:textId="4E50EB5F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b/>
                <w:bCs/>
                <w:color w:val="DBA211"/>
                <w:sz w:val="56"/>
                <w:szCs w:val="56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b/>
                <w:bCs/>
                <w:color w:val="DBA211"/>
                <w:sz w:val="56"/>
                <w:szCs w:val="56"/>
                <w:bdr w:val="none" w:sz="0" w:space="0" w:color="auto" w:frame="1"/>
              </w:rPr>
              <w:t>NUOVA VITA</w:t>
            </w:r>
          </w:p>
          <w:p w14:paraId="109F68A3" w14:textId="77777777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</w:p>
          <w:p w14:paraId="4E7DF581" w14:textId="25466959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noProof/>
                <w:color w:val="DBA211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5FB7818" wp14:editId="15AB4D6E">
                  <wp:extent cx="1724025" cy="1022286"/>
                  <wp:effectExtent l="0" t="0" r="0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611" cy="104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029DB" w14:textId="42FD0CA3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</w:p>
          <w:p w14:paraId="2592A827" w14:textId="77777777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Da sabato </w:t>
            </w:r>
            <w:r w:rsidRPr="00D72F1E">
              <w:rPr>
                <w:rFonts w:ascii="inherit" w:hAnsi="inherit" w:cs="Helvetica"/>
                <w:b/>
                <w:bCs/>
                <w:color w:val="DBA211"/>
                <w:sz w:val="28"/>
                <w:szCs w:val="28"/>
                <w:bdr w:val="none" w:sz="0" w:space="0" w:color="auto" w:frame="1"/>
              </w:rPr>
              <w:t>22 febbraio</w:t>
            </w: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 2020 ore 8.00</w:t>
            </w:r>
          </w:p>
          <w:p w14:paraId="0649A1BC" w14:textId="61FE2F78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a domenica </w:t>
            </w:r>
            <w:r w:rsidRPr="00D72F1E">
              <w:rPr>
                <w:rFonts w:ascii="inherit" w:hAnsi="inherit" w:cs="Helvetica"/>
                <w:b/>
                <w:bCs/>
                <w:color w:val="DBA211"/>
                <w:sz w:val="28"/>
                <w:szCs w:val="28"/>
                <w:bdr w:val="none" w:sz="0" w:space="0" w:color="auto" w:frame="1"/>
              </w:rPr>
              <w:t>23 febbraio</w:t>
            </w: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 ore</w:t>
            </w:r>
            <w:r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 8.30 </w:t>
            </w:r>
            <w:r w:rsidR="00C37637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>–</w:t>
            </w: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 17.30</w:t>
            </w:r>
          </w:p>
          <w:p w14:paraId="51CE5A4D" w14:textId="77777777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</w:p>
          <w:p w14:paraId="746B0DDE" w14:textId="34C1C67F" w:rsidR="00D72F1E" w:rsidRP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presso </w:t>
            </w:r>
            <w:r w:rsidRPr="00D72F1E">
              <w:rPr>
                <w:rFonts w:ascii="inherit" w:hAnsi="inherit" w:cs="Helvetica"/>
                <w:b/>
                <w:bCs/>
                <w:color w:val="DBA211"/>
                <w:sz w:val="32"/>
                <w:szCs w:val="32"/>
                <w:bdr w:val="none" w:sz="0" w:space="0" w:color="auto" w:frame="1"/>
              </w:rPr>
              <w:t>Comunità di Betania</w:t>
            </w:r>
          </w:p>
          <w:p w14:paraId="49FFEBF1" w14:textId="01CB3302" w:rsidR="00D72F1E" w:rsidRDefault="00D72F1E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040566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Via N. </w:t>
            </w:r>
            <w:proofErr w:type="spellStart"/>
            <w:r w:rsidRPr="00040566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>Aprilis</w:t>
            </w:r>
            <w:proofErr w:type="spellEnd"/>
            <w:r w:rsidRPr="00040566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>, 23</w:t>
            </w: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 xml:space="preserve"> -S. Quirino (Pordenone)</w:t>
            </w:r>
          </w:p>
          <w:p w14:paraId="7A0B64C6" w14:textId="7F558661" w:rsidR="00D72F1E" w:rsidRPr="00D72F1E" w:rsidRDefault="00D72F1E" w:rsidP="00896758">
            <w:pPr>
              <w:ind w:right="-384"/>
              <w:jc w:val="center"/>
            </w:pPr>
          </w:p>
          <w:p w14:paraId="22ECD018" w14:textId="77777777" w:rsidR="007110B5" w:rsidRPr="007110B5" w:rsidRDefault="007110B5" w:rsidP="007110B5"/>
          <w:p w14:paraId="24EEA08C" w14:textId="77777777" w:rsidR="00C37637" w:rsidRDefault="00C37637" w:rsidP="00896758">
            <w:pPr>
              <w:pStyle w:val="Titolo2"/>
              <w:ind w:right="-384"/>
              <w:jc w:val="center"/>
              <w:outlineLvl w:val="1"/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</w:pPr>
            <w:r w:rsidRPr="00D72F1E">
              <w:rPr>
                <w:rFonts w:ascii="inherit" w:hAnsi="inherit" w:cs="Helvetica"/>
                <w:color w:val="DBA211"/>
                <w:sz w:val="24"/>
                <w:szCs w:val="24"/>
                <w:bdr w:val="none" w:sz="0" w:space="0" w:color="auto" w:frame="1"/>
              </w:rPr>
              <w:t>Servizio Pastorale diocesano famiglia e vita</w:t>
            </w:r>
          </w:p>
          <w:p w14:paraId="7191F239" w14:textId="77777777" w:rsidR="00C37637" w:rsidRDefault="00C37637" w:rsidP="00896758">
            <w:pPr>
              <w:ind w:right="-384"/>
              <w:jc w:val="center"/>
              <w:rPr>
                <w:rFonts w:ascii="inherit" w:eastAsiaTheme="majorEastAsia" w:hAnsi="inherit" w:cs="Helvetica"/>
                <w:color w:val="DBA211"/>
                <w:sz w:val="32"/>
                <w:szCs w:val="32"/>
                <w:bdr w:val="none" w:sz="0" w:space="0" w:color="auto" w:frame="1"/>
              </w:rPr>
            </w:pPr>
            <w:r w:rsidRPr="00D72F1E">
              <w:rPr>
                <w:rFonts w:ascii="inherit" w:eastAsiaTheme="majorEastAsia" w:hAnsi="inherit" w:cs="Helvetica"/>
                <w:color w:val="DBA211"/>
                <w:sz w:val="32"/>
                <w:szCs w:val="32"/>
                <w:bdr w:val="none" w:sz="0" w:space="0" w:color="auto" w:frame="1"/>
              </w:rPr>
              <w:t>www.famigliaevitapn.it</w:t>
            </w:r>
          </w:p>
          <w:p w14:paraId="07066CF9" w14:textId="77777777" w:rsidR="00D72F1E" w:rsidRPr="00D72F1E" w:rsidRDefault="00D72F1E" w:rsidP="00D72F1E">
            <w:pPr>
              <w:jc w:val="center"/>
              <w:rPr>
                <w:rFonts w:ascii="inherit" w:eastAsiaTheme="majorEastAsia" w:hAnsi="inherit" w:cs="Helvetica"/>
                <w:color w:val="DBA211"/>
                <w:sz w:val="32"/>
                <w:szCs w:val="32"/>
                <w:bdr w:val="none" w:sz="0" w:space="0" w:color="auto" w:frame="1"/>
              </w:rPr>
            </w:pPr>
          </w:p>
        </w:tc>
      </w:tr>
    </w:tbl>
    <w:p w14:paraId="3BE86447" w14:textId="77777777" w:rsidR="007C636C" w:rsidRDefault="007C636C"/>
    <w:tbl>
      <w:tblPr>
        <w:tblStyle w:val="Grigliatabel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675"/>
      </w:tblGrid>
      <w:tr w:rsidR="001F2F4E" w14:paraId="6467E492" w14:textId="77777777" w:rsidTr="004018F5">
        <w:tc>
          <w:tcPr>
            <w:tcW w:w="5524" w:type="dxa"/>
          </w:tcPr>
          <w:p w14:paraId="4D2F9CDB" w14:textId="77777777" w:rsidR="001F2F4E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right="305"/>
              <w:jc w:val="both"/>
              <w:textAlignment w:val="baseline"/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</w:pPr>
          </w:p>
          <w:p w14:paraId="36A152FA" w14:textId="77777777" w:rsidR="001F2F4E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  <w:r w:rsidRPr="008F1C92"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  <w:t>L’Equipe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 </w:t>
            </w:r>
            <w:r w:rsidRPr="008F1C92"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  <w:t>di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 </w:t>
            </w:r>
            <w:r w:rsidRPr="008F1C92"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  <w:t>Nuova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 </w:t>
            </w:r>
            <w:r w:rsidRPr="008F1C92"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  <w:t>Vita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, guidata da don Omar Bianco, offre alle coppie di fidanzati e sposi, ai sacerdoti e a chiunque desideri “ritirarsi in disparte”, la possibilità di approfondire i fondamenti della propria fede grazie a una modalità coinvolgente che alterna riflessioni sulla Parola di Dio, testimonianze di vita, dinamiche di confronto, </w:t>
            </w:r>
            <w:r w:rsidRPr="008F1C92">
              <w:rPr>
                <w:rFonts w:ascii="inherit" w:hAnsi="inherit" w:cs="Helvetica"/>
                <w:color w:val="7F7F7F" w:themeColor="text1" w:themeTint="80"/>
                <w:sz w:val="22"/>
                <w:szCs w:val="22"/>
                <w:bdr w:val="none" w:sz="0" w:space="0" w:color="auto" w:frame="1"/>
              </w:rPr>
              <w:t>momenti</w:t>
            </w:r>
            <w:r w:rsidRPr="008F1C92">
              <w:rPr>
                <w:rFonts w:ascii="Helvetica" w:hAnsi="Helvetica" w:cs="Helvetica"/>
                <w:color w:val="7F7F7F" w:themeColor="text1" w:themeTint="80"/>
                <w:sz w:val="22"/>
                <w:szCs w:val="22"/>
              </w:rPr>
              <w:t xml:space="preserve"> 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>di preghiera e di fraternità.</w:t>
            </w:r>
          </w:p>
          <w:p w14:paraId="65F91D5B" w14:textId="77777777" w:rsidR="001F2F4E" w:rsidRPr="008F1C92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</w:p>
          <w:p w14:paraId="20E8126A" w14:textId="77777777" w:rsidR="001F2F4E" w:rsidRPr="008F1C92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</w:p>
          <w:p w14:paraId="021724A2" w14:textId="77777777" w:rsidR="001F2F4E" w:rsidRPr="008F1C92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Il </w:t>
            </w:r>
            <w:r w:rsidRPr="008F1C92"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  <w:t>Servizio di pastorale familiare diocesano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 invita a cogliere questa opportunità, particolarmente preziosa per le coppie che si stanno preparando ad unirsi con il Sacramento del matrimonio, per i membri delle equipe che le accompagnano, per gli sposi.</w:t>
            </w:r>
          </w:p>
          <w:p w14:paraId="4CE51033" w14:textId="77777777" w:rsidR="001F2F4E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</w:p>
          <w:p w14:paraId="0AAB5AF6" w14:textId="77777777" w:rsidR="001F2F4E" w:rsidRPr="008F1C92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</w:p>
          <w:p w14:paraId="6ACD3F18" w14:textId="77777777" w:rsidR="001F2F4E" w:rsidRPr="008F1C92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>Vita Nuova si svolge dalle ore 8.00 del sabato fino a dopo cena, e la domenica dalle 8.30 alle 17.30. È importante partecipare al ritiro per intero.</w:t>
            </w:r>
          </w:p>
          <w:p w14:paraId="5EFA709B" w14:textId="4C3EED9D" w:rsidR="001F2F4E" w:rsidRDefault="001F2F4E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La comunità di </w:t>
            </w:r>
            <w:r w:rsidRPr="008F1C92">
              <w:rPr>
                <w:rFonts w:ascii="inherit" w:hAnsi="inherit" w:cs="Helvetica"/>
                <w:b/>
                <w:bCs/>
                <w:color w:val="DBA211"/>
                <w:sz w:val="22"/>
                <w:szCs w:val="22"/>
                <w:bdr w:val="none" w:sz="0" w:space="0" w:color="auto" w:frame="1"/>
              </w:rPr>
              <w:t>Betania</w:t>
            </w:r>
            <w:r w:rsidRPr="008F1C92">
              <w:rPr>
                <w:rFonts w:ascii="Helvetica" w:hAnsi="Helvetica" w:cs="Helvetica"/>
                <w:color w:val="919191"/>
                <w:sz w:val="22"/>
                <w:szCs w:val="22"/>
              </w:rPr>
              <w:t xml:space="preserve"> offre la possibilità di pernottare, su richiesta.  Invitiamo a segnalare particolari esigenze per i pasti.</w:t>
            </w:r>
          </w:p>
          <w:p w14:paraId="252E86FD" w14:textId="77777777" w:rsidR="004018F5" w:rsidRDefault="004018F5" w:rsidP="001F2F4E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</w:p>
          <w:p w14:paraId="71A86DE0" w14:textId="77777777" w:rsidR="004018F5" w:rsidRPr="004018F5" w:rsidRDefault="004018F5" w:rsidP="004018F5">
            <w:pPr>
              <w:pStyle w:val="NormaleWeb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  <w:r w:rsidRPr="004018F5">
              <w:rPr>
                <w:rFonts w:ascii="Helvetica" w:hAnsi="Helvetica" w:cs="Helvetica"/>
                <w:color w:val="919191"/>
                <w:sz w:val="22"/>
                <w:szCs w:val="22"/>
              </w:rPr>
              <w:t>Per la partecipazione è richiesta un’offerta libera a copertura delle spese vive.</w:t>
            </w:r>
          </w:p>
          <w:p w14:paraId="3F1A5E82" w14:textId="658C239B" w:rsidR="004018F5" w:rsidRPr="008F1C92" w:rsidRDefault="004018F5" w:rsidP="004018F5">
            <w:pPr>
              <w:pStyle w:val="NormaleWeb"/>
              <w:shd w:val="clear" w:color="auto" w:fill="FCFCFC"/>
              <w:spacing w:before="0" w:beforeAutospacing="0" w:after="0" w:afterAutospacing="0"/>
              <w:ind w:left="179" w:right="290"/>
              <w:jc w:val="both"/>
              <w:textAlignment w:val="baseline"/>
              <w:rPr>
                <w:rFonts w:ascii="Helvetica" w:hAnsi="Helvetica" w:cs="Helvetica"/>
                <w:color w:val="919191"/>
                <w:sz w:val="22"/>
                <w:szCs w:val="22"/>
              </w:rPr>
            </w:pPr>
            <w:r w:rsidRPr="004018F5">
              <w:rPr>
                <w:rFonts w:ascii="Helvetica" w:hAnsi="Helvetica" w:cs="Helvetica"/>
                <w:color w:val="919191"/>
                <w:sz w:val="22"/>
                <w:szCs w:val="22"/>
              </w:rPr>
              <w:t>Iscrizioni aperte da ora fino al 9 febbraio 2020.</w:t>
            </w:r>
          </w:p>
          <w:p w14:paraId="2F76FCC0" w14:textId="77777777" w:rsidR="001F2F4E" w:rsidRDefault="001F2F4E" w:rsidP="001F2F4E">
            <w:pPr>
              <w:jc w:val="center"/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14:paraId="2362B898" w14:textId="77777777" w:rsidR="001F2F4E" w:rsidRPr="008F1C92" w:rsidRDefault="001F2F4E" w:rsidP="004018F5">
            <w:pPr>
              <w:pStyle w:val="Titolo2"/>
              <w:jc w:val="center"/>
              <w:outlineLvl w:val="1"/>
              <w:rPr>
                <w:rFonts w:ascii="inherit" w:hAnsi="inherit" w:cs="Helvetica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</w:pPr>
            <w:r w:rsidRPr="008F1C92">
              <w:rPr>
                <w:rFonts w:ascii="inherit" w:hAnsi="inherit" w:cs="Helvetica"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Iscrizione al Week end di Spiritualità</w:t>
            </w:r>
          </w:p>
          <w:p w14:paraId="3058879E" w14:textId="2F0D5F90" w:rsidR="001F2F4E" w:rsidRPr="004018F5" w:rsidRDefault="001F2F4E" w:rsidP="004018F5">
            <w:pPr>
              <w:pStyle w:val="Titolo2"/>
              <w:jc w:val="center"/>
              <w:outlineLvl w:val="1"/>
              <w:rPr>
                <w:rFonts w:ascii="inherit" w:hAnsi="inherit" w:cs="Helvetica"/>
                <w:b/>
                <w:bCs/>
                <w:color w:val="DBA211"/>
                <w:sz w:val="24"/>
                <w:szCs w:val="24"/>
                <w:bdr w:val="none" w:sz="0" w:space="0" w:color="auto" w:frame="1"/>
              </w:rPr>
            </w:pPr>
            <w:r w:rsidRPr="008F1C92">
              <w:rPr>
                <w:rFonts w:ascii="inherit" w:hAnsi="inherit" w:cs="Helvetica"/>
                <w:b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</w:rPr>
              <w:t>NUOVA VITA</w:t>
            </w:r>
          </w:p>
          <w:p w14:paraId="4611BEB7" w14:textId="31CE4CEC" w:rsidR="004018F5" w:rsidRDefault="001F2F4E" w:rsidP="004018F5">
            <w:pPr>
              <w:pBdr>
                <w:bottom w:val="single" w:sz="4" w:space="1" w:color="auto"/>
                <w:between w:val="single" w:sz="4" w:space="1" w:color="auto"/>
              </w:pBdr>
              <w:spacing w:before="240" w:line="480" w:lineRule="auto"/>
            </w:pPr>
            <w:r>
              <w:t>Nome e cognome</w:t>
            </w:r>
          </w:p>
          <w:p w14:paraId="7E3B1D7C" w14:textId="77777777" w:rsidR="004018F5" w:rsidRDefault="004018F5" w:rsidP="004018F5">
            <w:p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</w:pPr>
          </w:p>
          <w:p w14:paraId="7A7737B8" w14:textId="6E52EC2B" w:rsidR="004018F5" w:rsidRDefault="001F2F4E" w:rsidP="004018F5">
            <w:p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</w:pPr>
            <w:r>
              <w:t>Indirizzo</w:t>
            </w:r>
          </w:p>
          <w:p w14:paraId="3C885262" w14:textId="77777777" w:rsidR="004018F5" w:rsidRDefault="004018F5" w:rsidP="004018F5">
            <w:p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</w:pPr>
          </w:p>
          <w:p w14:paraId="4C624860" w14:textId="5269B66D" w:rsidR="001F2F4E" w:rsidRPr="004018F5" w:rsidRDefault="001F2F4E" w:rsidP="004018F5">
            <w:p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</w:pPr>
            <w:r w:rsidRPr="004018F5">
              <w:t>Telefono</w:t>
            </w:r>
          </w:p>
          <w:p w14:paraId="62BC5698" w14:textId="77777777" w:rsidR="004018F5" w:rsidRDefault="004018F5" w:rsidP="004018F5">
            <w:p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</w:pPr>
          </w:p>
          <w:p w14:paraId="717F5B1F" w14:textId="54CD4AD3" w:rsidR="001F2F4E" w:rsidRDefault="001F2F4E" w:rsidP="004018F5">
            <w:pPr>
              <w:pBdr>
                <w:bottom w:val="single" w:sz="4" w:space="1" w:color="auto"/>
                <w:between w:val="single" w:sz="4" w:space="1" w:color="auto"/>
              </w:pBdr>
              <w:spacing w:line="480" w:lineRule="auto"/>
            </w:pPr>
            <w:r>
              <w:t>E-Mail</w:t>
            </w:r>
          </w:p>
          <w:p w14:paraId="08ACB23D" w14:textId="77777777" w:rsidR="004018F5" w:rsidRDefault="004018F5" w:rsidP="004018F5">
            <w:pPr>
              <w:spacing w:line="480" w:lineRule="auto"/>
            </w:pPr>
          </w:p>
          <w:p w14:paraId="5700A77D" w14:textId="29708CEC" w:rsidR="004018F5" w:rsidRPr="004018F5" w:rsidRDefault="001F2F4E" w:rsidP="004018F5">
            <w:pPr>
              <w:spacing w:line="480" w:lineRule="auto"/>
            </w:pPr>
            <w:r>
              <w:t>Pernottamento……………</w:t>
            </w:r>
            <w:r w:rsidRPr="001C006E">
              <w:rPr>
                <w:bdr w:val="single" w:sz="4" w:space="0" w:color="auto"/>
              </w:rPr>
              <w:t>SI</w:t>
            </w:r>
            <w:r>
              <w:t>……………………………</w:t>
            </w:r>
            <w:r w:rsidRPr="001C006E">
              <w:rPr>
                <w:bdr w:val="single" w:sz="4" w:space="0" w:color="auto"/>
              </w:rPr>
              <w:t>NO</w:t>
            </w:r>
            <w:r>
              <w:t>…………………</w:t>
            </w:r>
          </w:p>
          <w:p w14:paraId="050BD0F7" w14:textId="74D69477" w:rsidR="001F2F4E" w:rsidRDefault="001F2F4E" w:rsidP="001F2F4E">
            <w:pPr>
              <w:spacing w:before="240" w:line="480" w:lineRule="auto"/>
            </w:pPr>
            <w:r>
              <w:t>Se in coppia, mi iscrivo assieme a (nome e cognome)</w:t>
            </w:r>
          </w:p>
          <w:p w14:paraId="2A35937D" w14:textId="578AD2DF" w:rsidR="001F2F4E" w:rsidRPr="00D72F1E" w:rsidRDefault="001F2F4E" w:rsidP="001F2F4E">
            <w:pPr>
              <w:jc w:val="center"/>
              <w:rPr>
                <w:rFonts w:ascii="inherit" w:eastAsiaTheme="majorEastAsia" w:hAnsi="inherit" w:cs="Helvetica"/>
                <w:color w:val="DBA211"/>
                <w:sz w:val="32"/>
                <w:szCs w:val="32"/>
                <w:bdr w:val="none" w:sz="0" w:space="0" w:color="auto" w:frame="1"/>
              </w:rPr>
            </w:pPr>
          </w:p>
        </w:tc>
      </w:tr>
    </w:tbl>
    <w:p w14:paraId="00B89DCB" w14:textId="77777777" w:rsidR="00C37637" w:rsidRDefault="00C37637">
      <w:bookmarkStart w:id="0" w:name="_GoBack"/>
      <w:bookmarkEnd w:id="0"/>
    </w:p>
    <w:sectPr w:rsidR="00C37637" w:rsidSect="00D72F1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1E"/>
    <w:rsid w:val="0017614A"/>
    <w:rsid w:val="001F2F4E"/>
    <w:rsid w:val="00362A58"/>
    <w:rsid w:val="004018F5"/>
    <w:rsid w:val="007110B5"/>
    <w:rsid w:val="007C636C"/>
    <w:rsid w:val="00896758"/>
    <w:rsid w:val="009D66A0"/>
    <w:rsid w:val="00A45B52"/>
    <w:rsid w:val="00BF370B"/>
    <w:rsid w:val="00C37637"/>
    <w:rsid w:val="00CE7B7F"/>
    <w:rsid w:val="00D15FC6"/>
    <w:rsid w:val="00D72F1E"/>
    <w:rsid w:val="00D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23D3"/>
  <w15:chartTrackingRefBased/>
  <w15:docId w15:val="{F992943B-28F7-4EE2-BA59-57304B93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72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2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72F1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7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oniugi.baratell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Favaro</dc:creator>
  <cp:keywords/>
  <dc:description/>
  <cp:lastModifiedBy>Daniela Favaro</cp:lastModifiedBy>
  <cp:revision>4</cp:revision>
  <cp:lastPrinted>2019-12-02T10:35:00Z</cp:lastPrinted>
  <dcterms:created xsi:type="dcterms:W3CDTF">2019-12-02T21:12:00Z</dcterms:created>
  <dcterms:modified xsi:type="dcterms:W3CDTF">2019-12-02T21:20:00Z</dcterms:modified>
</cp:coreProperties>
</file>